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44BD" w:rsidRDefault="007844BD" w:rsidP="007844BD">
      <w:pPr>
        <w:spacing w:before="280" w:after="280"/>
        <w:jc w:val="center"/>
      </w:pPr>
      <w:r>
        <w:t>KONSULTACJE SPOŁECZNE</w:t>
      </w:r>
    </w:p>
    <w:p w:rsidR="007844BD" w:rsidRDefault="007844BD" w:rsidP="007844BD">
      <w:pPr>
        <w:spacing w:before="280" w:after="280"/>
        <w:jc w:val="center"/>
      </w:pPr>
      <w:r>
        <w:t>ROCZNEGO POGRAMU WSPÓŁPRACY GMINY KIJEWO KRÓLEWSKIE</w:t>
      </w:r>
      <w:r>
        <w:br/>
        <w:t xml:space="preserve">Z ORGANIZACJAMI POZARZĄDOWYMI ORAZ PODMIOTAMI WYMIENIONYMI </w:t>
      </w:r>
      <w:r>
        <w:br/>
        <w:t xml:space="preserve">W ART. 3 UST. 3 USTAWY O DZIAŁALNOŚCI POŻYTKU PUBLICZNEGO </w:t>
      </w:r>
      <w:r>
        <w:br/>
        <w:t>I O WOLONTARIACIE NA 20</w:t>
      </w:r>
      <w:r w:rsidR="002572F5">
        <w:t>2</w:t>
      </w:r>
      <w:r w:rsidR="003A5448">
        <w:t>2</w:t>
      </w:r>
      <w:r>
        <w:t xml:space="preserve"> ROK</w:t>
      </w:r>
    </w:p>
    <w:p w:rsidR="007844BD" w:rsidRDefault="007844BD" w:rsidP="007844BD">
      <w:pPr>
        <w:spacing w:before="280" w:after="280"/>
        <w:jc w:val="center"/>
        <w:rPr>
          <w:smallCaps/>
          <w:sz w:val="20"/>
          <w:szCs w:val="20"/>
          <w:u w:val="single"/>
        </w:rPr>
      </w:pPr>
      <w:r>
        <w:rPr>
          <w:smallCaps/>
          <w:sz w:val="20"/>
          <w:szCs w:val="20"/>
          <w:u w:val="single"/>
        </w:rPr>
        <w:t>formularz zgłaszania uwag</w:t>
      </w:r>
    </w:p>
    <w:p w:rsidR="007844BD" w:rsidRDefault="007844BD" w:rsidP="007844BD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Uwagi w ramach konsultacji społecznych będą przyjmowane wyłącznie na niniejszym formularzu. </w:t>
      </w:r>
    </w:p>
    <w:p w:rsidR="007844BD" w:rsidRDefault="007844BD" w:rsidP="007844BD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Wypełniony formularz prosimy przesłać na adres poczty elektronicznej: </w:t>
      </w:r>
      <w:hyperlink r:id="rId5" w:history="1">
        <w:r w:rsidR="0094708A" w:rsidRPr="00B675AD">
          <w:rPr>
            <w:rStyle w:val="Hipercze"/>
            <w:sz w:val="20"/>
            <w:szCs w:val="20"/>
          </w:rPr>
          <w:t>w.kalkowski@kijewo.pl</w:t>
        </w:r>
      </w:hyperlink>
      <w:r w:rsidR="009470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lub dostarczyć bezpośrednio do sekretariatu Urzędu Gminy </w:t>
      </w:r>
      <w:r w:rsidR="0078263A">
        <w:rPr>
          <w:sz w:val="20"/>
          <w:szCs w:val="20"/>
        </w:rPr>
        <w:t>Kijewo</w:t>
      </w:r>
      <w:r>
        <w:rPr>
          <w:sz w:val="20"/>
          <w:szCs w:val="20"/>
        </w:rPr>
        <w:t xml:space="preserve"> Królewski</w:t>
      </w:r>
      <w:r w:rsidR="0078263A">
        <w:rPr>
          <w:sz w:val="20"/>
          <w:szCs w:val="20"/>
        </w:rPr>
        <w:t>e</w:t>
      </w:r>
      <w:r>
        <w:rPr>
          <w:sz w:val="20"/>
          <w:szCs w:val="20"/>
        </w:rPr>
        <w:t>, ul. Toruńska 2.</w:t>
      </w:r>
    </w:p>
    <w:p w:rsidR="007844BD" w:rsidRDefault="007844BD" w:rsidP="007844BD">
      <w:pPr>
        <w:spacing w:before="280" w:after="28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W tytule e-maila przekazującego formularz uwag prosimy wpisać </w:t>
      </w:r>
      <w:r>
        <w:rPr>
          <w:b/>
          <w:sz w:val="20"/>
          <w:szCs w:val="20"/>
          <w:u w:val="single"/>
        </w:rPr>
        <w:t>„Konsultacje społeczne”.</w:t>
      </w:r>
    </w:p>
    <w:p w:rsidR="007844BD" w:rsidRDefault="007844BD" w:rsidP="007844BD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Uwagi zgłoszone w ramach konsultacji społecznych w inny sposób niż opisany powyżej zostaną automatycznie wyłączone z procesu ich rozpatrywania.</w:t>
      </w:r>
    </w:p>
    <w:p w:rsidR="007844BD" w:rsidRDefault="007844BD" w:rsidP="007844BD">
      <w:pPr>
        <w:spacing w:before="280" w:after="280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1. INFORMACJA O ZGŁASZAJĄCYM UWAGI DO ROCZNEGO PROGRAMU WSPÓŁPRACY GMINY KIJEWO KRÓLEWSKIE Z ORGANIZACJAMI POZARZĄDOWYMI ORAZ </w:t>
      </w:r>
      <w:r>
        <w:rPr>
          <w:b/>
          <w:sz w:val="20"/>
          <w:szCs w:val="20"/>
        </w:rPr>
        <w:t xml:space="preserve">PODMIOTAMI WYMIENIONYMI W ART. 3 UST. 3 USTAWY O DZIAŁALNOŚCI POŻYTKU PUBLICZNEGO </w:t>
      </w:r>
      <w:r>
        <w:rPr>
          <w:b/>
          <w:sz w:val="20"/>
          <w:szCs w:val="20"/>
        </w:rPr>
        <w:br/>
        <w:t>I O WOLONTARIACIE NA 20</w:t>
      </w:r>
      <w:r w:rsidR="002572F5">
        <w:rPr>
          <w:b/>
          <w:sz w:val="20"/>
          <w:szCs w:val="20"/>
        </w:rPr>
        <w:t>2</w:t>
      </w:r>
      <w:r w:rsidR="003A544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ROK</w:t>
      </w:r>
      <w:r>
        <w:rPr>
          <w:b/>
          <w:smallCaps/>
          <w:sz w:val="20"/>
          <w:szCs w:val="20"/>
        </w:rPr>
        <w:t xml:space="preserve">  </w:t>
      </w:r>
    </w:p>
    <w:tbl>
      <w:tblPr>
        <w:tblW w:w="0" w:type="auto"/>
        <w:tblInd w:w="-181" w:type="dxa"/>
        <w:tblLayout w:type="fixed"/>
        <w:tblLook w:val="0000"/>
      </w:tblPr>
      <w:tblGrid>
        <w:gridCol w:w="2269"/>
        <w:gridCol w:w="7129"/>
      </w:tblGrid>
      <w:tr w:rsidR="007844BD" w:rsidTr="005E1AA3">
        <w:trPr>
          <w:trHeight w:val="5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44BD" w:rsidRDefault="007844BD" w:rsidP="005E1AA3">
            <w:pPr>
              <w:snapToGrid w:val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i/>
                <w:sz w:val="20"/>
                <w:szCs w:val="20"/>
                <w:shd w:val="clear" w:color="auto" w:fill="00FF00"/>
              </w:rPr>
            </w:pPr>
          </w:p>
        </w:tc>
      </w:tr>
      <w:tr w:rsidR="007844BD" w:rsidTr="005E1AA3">
        <w:trPr>
          <w:trHeight w:val="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44BD" w:rsidRDefault="007844BD" w:rsidP="005E1AA3">
            <w:pPr>
              <w:snapToGrid w:val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Nazwa organizacji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b/>
                <w:sz w:val="20"/>
                <w:szCs w:val="20"/>
                <w:shd w:val="clear" w:color="auto" w:fill="00FF00"/>
              </w:rPr>
            </w:pPr>
          </w:p>
        </w:tc>
      </w:tr>
      <w:tr w:rsidR="007844BD" w:rsidTr="005E1AA3">
        <w:trPr>
          <w:trHeight w:val="5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44BD" w:rsidRDefault="007844BD" w:rsidP="005E1AA3">
            <w:pPr>
              <w:snapToGrid w:val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Adres korespondencyjny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b/>
                <w:sz w:val="20"/>
                <w:szCs w:val="20"/>
                <w:shd w:val="clear" w:color="auto" w:fill="00FF00"/>
              </w:rPr>
            </w:pPr>
          </w:p>
        </w:tc>
      </w:tr>
      <w:tr w:rsidR="007844BD" w:rsidTr="005E1AA3">
        <w:trPr>
          <w:trHeight w:val="5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44BD" w:rsidRDefault="007844BD" w:rsidP="005E1AA3">
            <w:pPr>
              <w:snapToGrid w:val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b/>
                <w:sz w:val="20"/>
                <w:szCs w:val="20"/>
                <w:shd w:val="clear" w:color="auto" w:fill="00FF00"/>
              </w:rPr>
            </w:pPr>
          </w:p>
        </w:tc>
      </w:tr>
      <w:tr w:rsidR="007844BD" w:rsidTr="005E1AA3">
        <w:trPr>
          <w:trHeight w:val="5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44BD" w:rsidRDefault="007844BD" w:rsidP="005E1AA3">
            <w:pPr>
              <w:snapToGrid w:val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Tel./Fax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b/>
                <w:sz w:val="20"/>
                <w:szCs w:val="20"/>
                <w:shd w:val="clear" w:color="auto" w:fill="00FF00"/>
              </w:rPr>
            </w:pPr>
          </w:p>
        </w:tc>
      </w:tr>
    </w:tbl>
    <w:p w:rsidR="007844BD" w:rsidRDefault="007844BD" w:rsidP="007844BD">
      <w:pPr>
        <w:spacing w:after="120"/>
        <w:rPr>
          <w:i/>
          <w:sz w:val="20"/>
          <w:szCs w:val="20"/>
        </w:rPr>
      </w:pPr>
    </w:p>
    <w:p w:rsidR="007844BD" w:rsidRDefault="007844BD" w:rsidP="007844BD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Prosimy o wypełnienie w miarę możliwości wszystkich pól w powyższej tabeli.</w:t>
      </w:r>
    </w:p>
    <w:p w:rsidR="007844BD" w:rsidRDefault="007844BD" w:rsidP="007844BD">
      <w:pPr>
        <w:spacing w:after="120"/>
        <w:rPr>
          <w:i/>
          <w:sz w:val="20"/>
          <w:szCs w:val="20"/>
        </w:rPr>
      </w:pPr>
    </w:p>
    <w:p w:rsidR="007844BD" w:rsidRDefault="007844BD" w:rsidP="007844BD">
      <w:pPr>
        <w:spacing w:after="120"/>
        <w:jc w:val="both"/>
        <w:rPr>
          <w:b/>
          <w:i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2. ZGŁASZANE UWAGI I PROPOZYCJE ZMIAN DO PROJEKTU ROCZNEGO PROGRAMU WSPÓŁPRACY GMINY KIJEWO KRÓLEWSKIE Z ORGANIZACJAMI POZARZĄDOWYMI ORAZ </w:t>
      </w:r>
      <w:r>
        <w:rPr>
          <w:b/>
          <w:sz w:val="20"/>
          <w:szCs w:val="20"/>
        </w:rPr>
        <w:t>PODMIOTAMI WYMIENIONYMI W ART. 3 UST. 3 USTAWY O DZIAŁALNOŚCI POŻYTKU PUBLICZNEGO I O WOLONTARIACIE NA 20</w:t>
      </w:r>
      <w:r w:rsidR="0078263A">
        <w:rPr>
          <w:b/>
          <w:sz w:val="20"/>
          <w:szCs w:val="20"/>
        </w:rPr>
        <w:t>2</w:t>
      </w:r>
      <w:r w:rsidR="003A544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ROK</w:t>
      </w:r>
      <w:r>
        <w:rPr>
          <w:b/>
          <w:i/>
          <w:smallCaps/>
          <w:sz w:val="20"/>
          <w:szCs w:val="20"/>
        </w:rPr>
        <w:t>:</w:t>
      </w:r>
    </w:p>
    <w:p w:rsidR="007844BD" w:rsidRPr="00B743F1" w:rsidRDefault="007844BD" w:rsidP="007844BD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Ind w:w="-401" w:type="dxa"/>
        <w:tblLayout w:type="fixed"/>
        <w:tblLook w:val="0000"/>
      </w:tblPr>
      <w:tblGrid>
        <w:gridCol w:w="686"/>
        <w:gridCol w:w="3090"/>
        <w:gridCol w:w="3185"/>
        <w:gridCol w:w="3004"/>
      </w:tblGrid>
      <w:tr w:rsidR="007844BD" w:rsidRPr="00B743F1" w:rsidTr="005E1AA3">
        <w:trPr>
          <w:trHeight w:val="92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44BD" w:rsidRPr="00B743F1" w:rsidRDefault="007844BD" w:rsidP="005E1AA3">
            <w:pPr>
              <w:snapToGrid w:val="0"/>
              <w:jc w:val="center"/>
              <w:rPr>
                <w:smallCaps/>
                <w:sz w:val="20"/>
                <w:szCs w:val="20"/>
              </w:rPr>
            </w:pPr>
            <w:r w:rsidRPr="00B743F1">
              <w:rPr>
                <w:smallCaps/>
                <w:sz w:val="20"/>
                <w:szCs w:val="20"/>
              </w:rPr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44BD" w:rsidRPr="001C1FBB" w:rsidRDefault="007844BD" w:rsidP="00B743F1">
            <w:pPr>
              <w:snapToGrid w:val="0"/>
              <w:jc w:val="center"/>
              <w:rPr>
                <w:smallCaps/>
                <w:sz w:val="20"/>
                <w:szCs w:val="20"/>
              </w:rPr>
            </w:pPr>
            <w:r w:rsidRPr="001C1FBB">
              <w:rPr>
                <w:smallCaps/>
                <w:sz w:val="20"/>
                <w:szCs w:val="20"/>
              </w:rPr>
              <w:t>część dokumentu, do którego odnosi się</w:t>
            </w:r>
            <w:r w:rsidR="00B743F1" w:rsidRPr="001C1FBB">
              <w:rPr>
                <w:smallCaps/>
                <w:sz w:val="20"/>
                <w:szCs w:val="20"/>
              </w:rPr>
              <w:t xml:space="preserve"> </w:t>
            </w:r>
            <w:r w:rsidRPr="001C1FBB">
              <w:rPr>
                <w:smallCaps/>
                <w:sz w:val="20"/>
                <w:szCs w:val="20"/>
              </w:rPr>
              <w:t>uwa</w:t>
            </w:r>
            <w:r w:rsidR="001C1FBB">
              <w:rPr>
                <w:smallCaps/>
                <w:sz w:val="20"/>
                <w:szCs w:val="20"/>
              </w:rPr>
              <w:t>GA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44BD" w:rsidRPr="00B743F1" w:rsidRDefault="007844BD" w:rsidP="005E1AA3">
            <w:pPr>
              <w:snapToGrid w:val="0"/>
              <w:jc w:val="center"/>
              <w:rPr>
                <w:smallCaps/>
                <w:sz w:val="20"/>
                <w:szCs w:val="20"/>
              </w:rPr>
            </w:pPr>
            <w:r w:rsidRPr="00B743F1">
              <w:rPr>
                <w:smallCaps/>
                <w:sz w:val="20"/>
                <w:szCs w:val="20"/>
              </w:rPr>
              <w:t xml:space="preserve">treść uwagi </w:t>
            </w:r>
            <w:r w:rsidRPr="00B743F1">
              <w:rPr>
                <w:smallCaps/>
                <w:sz w:val="20"/>
                <w:szCs w:val="20"/>
              </w:rPr>
              <w:br/>
              <w:t>(propozycja zmian)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44BD" w:rsidRPr="00B743F1" w:rsidRDefault="007844BD" w:rsidP="005E1AA3">
            <w:pPr>
              <w:snapToGrid w:val="0"/>
              <w:jc w:val="center"/>
              <w:rPr>
                <w:smallCaps/>
                <w:sz w:val="20"/>
                <w:szCs w:val="20"/>
              </w:rPr>
            </w:pPr>
            <w:r w:rsidRPr="00B743F1">
              <w:rPr>
                <w:smallCaps/>
                <w:sz w:val="20"/>
                <w:szCs w:val="20"/>
              </w:rPr>
              <w:t>uzasadnienie uwagi</w:t>
            </w:r>
          </w:p>
        </w:tc>
      </w:tr>
      <w:tr w:rsidR="007844BD" w:rsidTr="005E1AA3">
        <w:trPr>
          <w:trHeight w:val="72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844BD" w:rsidTr="005E1AA3">
        <w:trPr>
          <w:trHeight w:val="70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844BD" w:rsidTr="005E1AA3">
        <w:trPr>
          <w:trHeight w:val="70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BD" w:rsidRDefault="007844BD" w:rsidP="005E1AA3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844BD" w:rsidRDefault="007844BD" w:rsidP="007844BD">
      <w:pPr>
        <w:rPr>
          <w:i/>
          <w:sz w:val="20"/>
          <w:szCs w:val="20"/>
        </w:rPr>
      </w:pPr>
    </w:p>
    <w:p w:rsidR="00772F53" w:rsidRPr="000A0D3F" w:rsidRDefault="007844BD" w:rsidP="00772F53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i/>
          <w:sz w:val="20"/>
          <w:szCs w:val="20"/>
        </w:rPr>
        <w:t>Poszczególne pola mogą być dowolnie rozszerzane.</w:t>
      </w:r>
      <w:r>
        <w:br/>
      </w:r>
      <w:r>
        <w:br/>
      </w:r>
      <w:r>
        <w:lastRenderedPageBreak/>
        <w:br/>
      </w:r>
      <w:r w:rsidR="00772F53" w:rsidRPr="000A0D3F">
        <w:rPr>
          <w:rStyle w:val="Pogrubienie"/>
        </w:rPr>
        <w:t>KLAUZULA INFORMACYJNA</w:t>
      </w:r>
      <w:r w:rsidR="00772F53">
        <w:rPr>
          <w:rStyle w:val="Pogrubienie"/>
        </w:rPr>
        <w:t xml:space="preserve"> </w:t>
      </w:r>
      <w:r w:rsidR="00772F53" w:rsidRPr="000A0D3F">
        <w:rPr>
          <w:b/>
          <w:bCs/>
        </w:rPr>
        <w:br/>
      </w:r>
      <w:r w:rsidR="00772F53" w:rsidRPr="000A0D3F">
        <w:rPr>
          <w:rStyle w:val="Pogrubienie"/>
        </w:rPr>
        <w:t> ogólna </w:t>
      </w:r>
      <w:r w:rsidR="00772F53" w:rsidRPr="000A0D3F">
        <w:rPr>
          <w:b/>
          <w:bCs/>
        </w:rPr>
        <w:br/>
      </w:r>
    </w:p>
    <w:p w:rsidR="00772F53" w:rsidRPr="000A0D3F" w:rsidRDefault="00772F53" w:rsidP="00772F53">
      <w:pPr>
        <w:pStyle w:val="ng-scope"/>
        <w:shd w:val="clear" w:color="auto" w:fill="FFFFFF"/>
        <w:spacing w:before="0" w:beforeAutospacing="0" w:after="0" w:afterAutospacing="0" w:line="276" w:lineRule="auto"/>
        <w:jc w:val="center"/>
      </w:pPr>
    </w:p>
    <w:p w:rsidR="00772F53" w:rsidRPr="000A0D3F" w:rsidRDefault="00772F53" w:rsidP="00772F53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0A0D3F">
        <w:t xml:space="preserve">Zgodnie z art. 13 ust. 1 i 2 rozporządzenia Parlamentu Europejskiego i Rady (UE) 2016/679 </w:t>
      </w:r>
      <w:r w:rsidRPr="000A0D3F">
        <w:br/>
        <w:t>z dnia 27 kwietnia 2016 r. w sprawie ochrony osób fizycznych w związku z przetwarzaniem danych osobowych i w sprawie swobodnego przepływu takich danych oraz uchylenia dyrektywy 95/46/W – ogólne rozporządzenie o ochronie danych informujemy, iż:</w:t>
      </w:r>
      <w:r>
        <w:t xml:space="preserve"> </w:t>
      </w:r>
    </w:p>
    <w:p w:rsidR="00772F53" w:rsidRPr="000A0D3F" w:rsidRDefault="00772F53" w:rsidP="00772F53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0A0D3F">
        <w:t xml:space="preserve">Administratorem Twoich danych osobowych będzie </w:t>
      </w:r>
      <w:r w:rsidRPr="000A0D3F">
        <w:rPr>
          <w:b/>
        </w:rPr>
        <w:t>Wójt Gminy Kijewo Królewskie.</w:t>
      </w:r>
      <w:r w:rsidRPr="000A0D3F">
        <w:t xml:space="preserve"> Możesz się z nim kontaktować w następujący sposób: listownie na adres siedziby: </w:t>
      </w:r>
      <w:r w:rsidRPr="000A0D3F">
        <w:rPr>
          <w:b/>
        </w:rPr>
        <w:t>Urząd Gminy Kijewo Królewskie,</w:t>
      </w:r>
      <w:r w:rsidRPr="000A0D3F">
        <w:t xml:space="preserve"> </w:t>
      </w:r>
      <w:r w:rsidRPr="000A0D3F">
        <w:rPr>
          <w:b/>
        </w:rPr>
        <w:t>86-253 Kijewo Królewskie, ul. Toruńska 2</w:t>
      </w:r>
      <w:r w:rsidRPr="000A0D3F">
        <w:t xml:space="preserve">, </w:t>
      </w:r>
      <w:r>
        <w:t xml:space="preserve">                      </w:t>
      </w:r>
      <w:r w:rsidRPr="000A0D3F">
        <w:t>e-mailowo</w:t>
      </w:r>
      <w:r>
        <w:t>:</w:t>
      </w:r>
      <w:r w:rsidRPr="000A0D3F">
        <w:t xml:space="preserve"> </w:t>
      </w:r>
      <w:hyperlink r:id="rId6" w:history="1">
        <w:r w:rsidRPr="000A0D3F">
          <w:rPr>
            <w:rStyle w:val="Hipercze"/>
          </w:rPr>
          <w:t>urzadgminy@kijewo.pl</w:t>
        </w:r>
      </w:hyperlink>
      <w:r w:rsidRPr="000A0D3F">
        <w:t xml:space="preserve">, telefonicznie </w:t>
      </w:r>
      <w:r w:rsidRPr="000A0D3F">
        <w:rPr>
          <w:b/>
          <w:shd w:val="clear" w:color="auto" w:fill="FFFFFF"/>
        </w:rPr>
        <w:t xml:space="preserve">56 686-70-56. </w:t>
      </w:r>
    </w:p>
    <w:p w:rsidR="00772F53" w:rsidRPr="000A0D3F" w:rsidRDefault="00772F53" w:rsidP="00772F53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0A0D3F">
        <w:t>Do kontaktów w sprawie ochrony Twoich danych osobowych został także powołany inspektor ochrony danych, z którym możesz się kontaktować wysyłając e-mail na adres</w:t>
      </w:r>
      <w:r>
        <w:t xml:space="preserve">: </w:t>
      </w:r>
      <w:r w:rsidRPr="000A0D3F">
        <w:t xml:space="preserve"> </w:t>
      </w:r>
      <w:hyperlink r:id="rId7" w:history="1">
        <w:r w:rsidRPr="000A0D3F">
          <w:rPr>
            <w:rStyle w:val="Hipercze"/>
          </w:rPr>
          <w:t>iod@jumi2012.pl</w:t>
        </w:r>
      </w:hyperlink>
    </w:p>
    <w:p w:rsidR="00772F53" w:rsidRPr="000A0D3F" w:rsidRDefault="00772F53" w:rsidP="00772F53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0A0D3F">
        <w:t>Twoje dane osobowe na podstawie art. 6 ust. 1 lit c RODO przetwarzane będą w celu wypełnienia przez administratora zadań określonych w przepisach szczególnych</w:t>
      </w:r>
      <w:r>
        <w:t>,</w:t>
      </w:r>
      <w:r w:rsidRPr="000A0D3F">
        <w:t xml:space="preserve"> np.: wydania decyzji administracyjnej, postanowienia lub innego działania wynikającego </w:t>
      </w:r>
      <w:r>
        <w:br/>
      </w:r>
      <w:r w:rsidRPr="000A0D3F">
        <w:t>z przepisów prawa.</w:t>
      </w:r>
    </w:p>
    <w:p w:rsidR="00772F53" w:rsidRPr="000A0D3F" w:rsidRDefault="00772F53" w:rsidP="00772F53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0A0D3F">
        <w:t xml:space="preserve">Twoje dane osobowe możemy przekazywać i udostępniać wyłącznie podmiotom uprawnionym na podstawie obowiązujących przepisów prawa </w:t>
      </w:r>
      <w:r>
        <w:t xml:space="preserve">i </w:t>
      </w:r>
      <w:r w:rsidRPr="000A0D3F">
        <w:t>są nimi np.: sądy, organy ścigania, podatkowe oraz inne podmioty publiczne, gdy wystąpią z takim żądaniem oczywiście w oparciu o stosowną podstawę prawną. Twoje dane osobowe możemy także przekazywać podmiotom, które przetwarzają je na zlecenie administratora</w:t>
      </w:r>
      <w:r>
        <w:t xml:space="preserve"> tzw. podmiotom przetwarzającym i</w:t>
      </w:r>
      <w:r w:rsidRPr="000A0D3F">
        <w:t xml:space="preserve"> są nimi np.: podmioty świadczące usługi informatyczne, telekomunikacyjne, pocztowe i inne, jednakże przekazanie Twoich danych nastąpić może tylko wtedy, gdy zapewnią one odpowiednią ochronę Twoich praw. </w:t>
      </w:r>
    </w:p>
    <w:p w:rsidR="00772F53" w:rsidRPr="000A0D3F" w:rsidRDefault="00772F53" w:rsidP="00772F53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0A0D3F">
        <w:t>Twoje dane osobowe będą przetwarzane przez okres zgodny z obowiązującymi przepisami prawa, następnie zostaną usunięte.</w:t>
      </w:r>
    </w:p>
    <w:p w:rsidR="00772F53" w:rsidRPr="000A0D3F" w:rsidRDefault="00772F53" w:rsidP="00772F53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0A0D3F"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772F53" w:rsidRPr="000A0D3F" w:rsidRDefault="00772F53" w:rsidP="00772F53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0A0D3F">
        <w:t>Podania Twoich danych wymaga ustawa</w:t>
      </w:r>
      <w:r>
        <w:t>,</w:t>
      </w:r>
      <w:r w:rsidRPr="000A0D3F">
        <w:t xml:space="preserve"> na podstawie której działa administrator. </w:t>
      </w:r>
    </w:p>
    <w:p w:rsidR="00772F53" w:rsidRPr="000A0D3F" w:rsidRDefault="00772F53" w:rsidP="00772F53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A0D3F">
        <w:rPr>
          <w:rFonts w:ascii="Times New Roman" w:hAnsi="Times New Roman"/>
          <w:sz w:val="24"/>
          <w:szCs w:val="24"/>
        </w:rPr>
        <w:t>Przysługuje Ci także skarga do organu nadzorczego - Prezesa Urzędu Ochrony Danych Osobowych, gdy uznasz, iż przetwarzanie Twoich danych osobowych narusza przepisy ogólnego rozporządzenia o ochronie danych osobowych z dnia 27 kwietnia 2016 r.</w:t>
      </w:r>
    </w:p>
    <w:p w:rsidR="00772F53" w:rsidRPr="000A0D3F" w:rsidRDefault="00772F53" w:rsidP="00772F53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A0D3F">
        <w:rPr>
          <w:rFonts w:ascii="Times New Roman" w:hAnsi="Times New Roman"/>
          <w:sz w:val="24"/>
          <w:szCs w:val="24"/>
        </w:rPr>
        <w:t xml:space="preserve">Twoje dane nie będą przetwarzane w sposób zautomatyzowany, w tym również </w:t>
      </w:r>
      <w:r>
        <w:rPr>
          <w:rFonts w:ascii="Times New Roman" w:hAnsi="Times New Roman"/>
          <w:sz w:val="24"/>
          <w:szCs w:val="24"/>
        </w:rPr>
        <w:br/>
      </w:r>
      <w:r w:rsidRPr="000A0D3F">
        <w:rPr>
          <w:rFonts w:ascii="Times New Roman" w:hAnsi="Times New Roman"/>
          <w:sz w:val="24"/>
          <w:szCs w:val="24"/>
        </w:rPr>
        <w:t>w formie profilowania.</w:t>
      </w:r>
    </w:p>
    <w:p w:rsidR="004261F7" w:rsidRDefault="004261F7" w:rsidP="00772F53">
      <w:pPr>
        <w:pStyle w:val="Default"/>
        <w:rPr>
          <w:sz w:val="20"/>
          <w:szCs w:val="20"/>
        </w:rPr>
      </w:pPr>
    </w:p>
    <w:p w:rsidR="00772F53" w:rsidRDefault="00772F53" w:rsidP="00772F53">
      <w:pPr>
        <w:pStyle w:val="Default"/>
        <w:rPr>
          <w:sz w:val="20"/>
          <w:szCs w:val="20"/>
        </w:rPr>
      </w:pPr>
    </w:p>
    <w:p w:rsidR="00772F53" w:rsidRDefault="00772F53" w:rsidP="00772F53">
      <w:pPr>
        <w:pStyle w:val="Default"/>
        <w:rPr>
          <w:sz w:val="20"/>
          <w:szCs w:val="20"/>
        </w:rPr>
      </w:pPr>
    </w:p>
    <w:p w:rsidR="00772F53" w:rsidRDefault="00772F53" w:rsidP="00772F5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772F53" w:rsidRDefault="00772F53" w:rsidP="00772F5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(data i podpis) 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</w:t>
      </w:r>
    </w:p>
    <w:p w:rsidR="004261F7" w:rsidRDefault="004261F7">
      <w:pPr>
        <w:tabs>
          <w:tab w:val="left" w:pos="851"/>
        </w:tabs>
        <w:ind w:firstLine="567"/>
      </w:pPr>
    </w:p>
    <w:sectPr w:rsidR="004261F7" w:rsidSect="00952DEA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776BA"/>
    <w:rsid w:val="0008455F"/>
    <w:rsid w:val="001164DA"/>
    <w:rsid w:val="00140B1D"/>
    <w:rsid w:val="001C1FBB"/>
    <w:rsid w:val="002572F5"/>
    <w:rsid w:val="0026299B"/>
    <w:rsid w:val="002C4E5C"/>
    <w:rsid w:val="003A5448"/>
    <w:rsid w:val="004261F7"/>
    <w:rsid w:val="004801B3"/>
    <w:rsid w:val="00503E8F"/>
    <w:rsid w:val="005E1AA3"/>
    <w:rsid w:val="006D3F13"/>
    <w:rsid w:val="00772F53"/>
    <w:rsid w:val="007776BA"/>
    <w:rsid w:val="0078263A"/>
    <w:rsid w:val="007844BD"/>
    <w:rsid w:val="0094708A"/>
    <w:rsid w:val="00952DEA"/>
    <w:rsid w:val="00B7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rFonts w:ascii="Arial" w:hAnsi="Arial" w:cs="Arial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TML-cytat">
    <w:name w:val="HTML Cite"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widowControl w:val="0"/>
      <w:autoSpaceDE w:val="0"/>
      <w:spacing w:before="280" w:after="2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Verdana" w:eastAsia="Arial" w:hAnsi="Verdana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autoSpaceDE w:val="0"/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g-scope">
    <w:name w:val="ng-scope"/>
    <w:basedOn w:val="Normalny"/>
    <w:rsid w:val="00772F5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772F53"/>
    <w:rPr>
      <w:b/>
      <w:bCs/>
    </w:rPr>
  </w:style>
  <w:style w:type="paragraph" w:styleId="Akapitzlist">
    <w:name w:val="List Paragraph"/>
    <w:basedOn w:val="Normalny"/>
    <w:uiPriority w:val="34"/>
    <w:qFormat/>
    <w:rsid w:val="00772F5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jumi201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gminy@kijewo.pl" TargetMode="External"/><Relationship Id="rId5" Type="http://schemas.openxmlformats.org/officeDocument/2006/relationships/hyperlink" Target="mailto:w.kalkowski@kije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X/61/2011</vt:lpstr>
    </vt:vector>
  </TitlesOfParts>
  <Company/>
  <LinksUpToDate>false</LinksUpToDate>
  <CharactersWithSpaces>4323</CharactersWithSpaces>
  <SharedDoc>false</SharedDoc>
  <HLinks>
    <vt:vector size="18" baseType="variant">
      <vt:variant>
        <vt:i4>2686987</vt:i4>
      </vt:variant>
      <vt:variant>
        <vt:i4>6</vt:i4>
      </vt:variant>
      <vt:variant>
        <vt:i4>0</vt:i4>
      </vt:variant>
      <vt:variant>
        <vt:i4>5</vt:i4>
      </vt:variant>
      <vt:variant>
        <vt:lpwstr>mailto:iod@jumi2012.pl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mailto:urzadgminy@kijewo.pl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mailto:w.kalkowski@kijewo.pl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X/61/2011</dc:title>
  <dc:creator>no name</dc:creator>
  <cp:lastModifiedBy>D.Burdzel</cp:lastModifiedBy>
  <cp:revision>2</cp:revision>
  <cp:lastPrinted>2013-10-24T14:02:00Z</cp:lastPrinted>
  <dcterms:created xsi:type="dcterms:W3CDTF">2021-11-05T10:45:00Z</dcterms:created>
  <dcterms:modified xsi:type="dcterms:W3CDTF">2021-11-05T10:45:00Z</dcterms:modified>
</cp:coreProperties>
</file>